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420" w:rsidRDefault="003D1F6D" w:rsidP="003D1F6D">
      <w:pPr>
        <w:spacing w:after="0"/>
      </w:pPr>
      <w:r>
        <w:t>Hart County Poultry House Committee</w:t>
      </w:r>
    </w:p>
    <w:p w:rsidR="003D1F6D" w:rsidRDefault="003D1F6D" w:rsidP="003D1F6D">
      <w:pPr>
        <w:spacing w:after="0"/>
      </w:pPr>
      <w:r>
        <w:t>November 7, 2017</w:t>
      </w:r>
    </w:p>
    <w:p w:rsidR="003D1F6D" w:rsidRDefault="003D1F6D">
      <w:r>
        <w:t>5:30 p.m.</w:t>
      </w:r>
    </w:p>
    <w:p w:rsidR="003D1F6D" w:rsidRDefault="003D1F6D"/>
    <w:p w:rsidR="003D1F6D" w:rsidRDefault="003D1F6D" w:rsidP="003D1F6D">
      <w:pPr>
        <w:jc w:val="both"/>
      </w:pPr>
      <w:r>
        <w:t xml:space="preserve">The Hart County Poultry House Committee met November 7, 2017 at 5:30 p.m. at the Hart County Administrative &amp; Emergency Services Center. </w:t>
      </w:r>
    </w:p>
    <w:p w:rsidR="003D1F6D" w:rsidRDefault="003D1F6D" w:rsidP="003D1F6D">
      <w:pPr>
        <w:jc w:val="both"/>
      </w:pPr>
      <w:r>
        <w:t xml:space="preserve">Joshua Andrews, </w:t>
      </w:r>
      <w:r w:rsidR="00E62836">
        <w:t xml:space="preserve">Jeff Brown, </w:t>
      </w:r>
      <w:bookmarkStart w:id="0" w:name="_GoBack"/>
      <w:bookmarkEnd w:id="0"/>
      <w:r>
        <w:t xml:space="preserve">Bobby Fleming, Randy Floyd, Ken Martin and Zack York were in attendance, Brian McGee was absent. </w:t>
      </w:r>
    </w:p>
    <w:p w:rsidR="003D1F6D" w:rsidRDefault="003D1F6D" w:rsidP="003D1F6D">
      <w:pPr>
        <w:jc w:val="both"/>
      </w:pPr>
      <w:r>
        <w:t xml:space="preserve">Randy Floyd nominated Jeff Brown to serve as the chairman. Bobby Fleming provided a second to the motion. The motion carried unanimously. </w:t>
      </w:r>
    </w:p>
    <w:p w:rsidR="007F66B8" w:rsidRDefault="003D1F6D" w:rsidP="003D1F6D">
      <w:pPr>
        <w:jc w:val="both"/>
      </w:pPr>
      <w:r>
        <w:t>After discussing the ordinance at</w:t>
      </w:r>
      <w:r w:rsidR="007F66B8">
        <w:t xml:space="preserve"> length, Bobby Fleming moved to proceed with a vote to recommend changes to the BOC. Zack York provided a second to the motion. The motion carried unanimously. </w:t>
      </w:r>
    </w:p>
    <w:p w:rsidR="00BB380F" w:rsidRDefault="007F66B8" w:rsidP="003D1F6D">
      <w:pPr>
        <w:jc w:val="both"/>
      </w:pPr>
      <w:r>
        <w:t xml:space="preserve">Jeff Brown moved to recommend changes to section 18-94 to read: Stack house and Poultry Disposal Methods – manure stack houses and poultry disposal methods shall be located no closer than 100’ measured in a straight line from the nearest point of any property line in the front, rear, or sides of the stack house or poultry disposal method; section 18-95 to read: In addition to the other setbacks set forth in this article, no commercial </w:t>
      </w:r>
      <w:r w:rsidR="00BB380F">
        <w:t xml:space="preserve">poultry house shall be constructed where any part of the poultry house is 1,000’ or less from the property line of…., in addition to the other setbacks set forth in this article, no commercial poultry house shall be constructed where any part of the poultry house is 1,000’ or less from any building. Bobby Fleming provided a second to the motion. The motion carried unanimously. </w:t>
      </w:r>
    </w:p>
    <w:p w:rsidR="00BB380F" w:rsidRDefault="00BB380F" w:rsidP="003D1F6D">
      <w:pPr>
        <w:jc w:val="both"/>
      </w:pPr>
      <w:r>
        <w:t xml:space="preserve">Jeff Brown moved to adjourn the meeting. Bobby Fleming provided a second to the motion. The motion carried unanimously. </w:t>
      </w:r>
    </w:p>
    <w:p w:rsidR="00BB380F" w:rsidRDefault="00BB380F" w:rsidP="003D1F6D">
      <w:pPr>
        <w:jc w:val="both"/>
      </w:pPr>
    </w:p>
    <w:p w:rsidR="00BB380F" w:rsidRDefault="00BB380F" w:rsidP="003D1F6D">
      <w:pPr>
        <w:jc w:val="both"/>
      </w:pPr>
      <w:r>
        <w:t>-----------------------------------------------------------------</w:t>
      </w:r>
      <w:r>
        <w:tab/>
        <w:t>---------------------------------------------------------------</w:t>
      </w:r>
    </w:p>
    <w:p w:rsidR="00BB380F" w:rsidRDefault="00BB380F" w:rsidP="003D1F6D">
      <w:pPr>
        <w:jc w:val="both"/>
      </w:pPr>
      <w:r>
        <w:t>Zack York, Chairman</w:t>
      </w:r>
      <w:r>
        <w:tab/>
      </w:r>
      <w:r>
        <w:tab/>
      </w:r>
      <w:r>
        <w:tab/>
      </w:r>
      <w:r>
        <w:tab/>
      </w:r>
      <w:r>
        <w:tab/>
        <w:t>Lawana Kahn, County Clerk</w:t>
      </w:r>
    </w:p>
    <w:p w:rsidR="00BB380F" w:rsidRDefault="00BB380F" w:rsidP="003D1F6D">
      <w:pPr>
        <w:jc w:val="both"/>
      </w:pPr>
    </w:p>
    <w:p w:rsidR="00BB380F" w:rsidRDefault="00BB380F" w:rsidP="003D1F6D">
      <w:pPr>
        <w:jc w:val="both"/>
      </w:pPr>
    </w:p>
    <w:p w:rsidR="003D1F6D" w:rsidRDefault="003D1F6D" w:rsidP="003D1F6D">
      <w:pPr>
        <w:jc w:val="both"/>
      </w:pPr>
      <w:r>
        <w:t xml:space="preserve"> </w:t>
      </w:r>
    </w:p>
    <w:p w:rsidR="003D1F6D" w:rsidRDefault="003D1F6D" w:rsidP="003D1F6D">
      <w:pPr>
        <w:jc w:val="both"/>
      </w:pPr>
    </w:p>
    <w:sectPr w:rsidR="003D1F6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000" w:rsidRDefault="00E45000" w:rsidP="00BB380F">
      <w:pPr>
        <w:spacing w:after="0"/>
      </w:pPr>
      <w:r>
        <w:separator/>
      </w:r>
    </w:p>
  </w:endnote>
  <w:endnote w:type="continuationSeparator" w:id="0">
    <w:p w:rsidR="00E45000" w:rsidRDefault="00E45000" w:rsidP="00BB38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80F" w:rsidRDefault="00BB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5582178"/>
      <w:docPartObj>
        <w:docPartGallery w:val="Page Numbers (Bottom of Page)"/>
        <w:docPartUnique/>
      </w:docPartObj>
    </w:sdtPr>
    <w:sdtEndPr>
      <w:rPr>
        <w:color w:val="7F7F7F" w:themeColor="background1" w:themeShade="7F"/>
        <w:spacing w:val="60"/>
      </w:rPr>
    </w:sdtEndPr>
    <w:sdtContent>
      <w:p w:rsidR="00BB380F" w:rsidRDefault="00BB380F">
        <w:pPr>
          <w:pStyle w:val="Footer"/>
          <w:pBdr>
            <w:top w:val="single" w:sz="4" w:space="1" w:color="D9D9D9" w:themeColor="background1" w:themeShade="D9"/>
          </w:pBdr>
          <w:jc w:val="right"/>
        </w:pPr>
        <w:r>
          <w:fldChar w:fldCharType="begin"/>
        </w:r>
        <w:r>
          <w:instrText xml:space="preserve"> PAGE   \* MERGEFORMAT </w:instrText>
        </w:r>
        <w:r>
          <w:fldChar w:fldCharType="separate"/>
        </w:r>
        <w:r w:rsidR="00E62836">
          <w:rPr>
            <w:noProof/>
          </w:rPr>
          <w:t>1</w:t>
        </w:r>
        <w:r>
          <w:rPr>
            <w:noProof/>
          </w:rPr>
          <w:fldChar w:fldCharType="end"/>
        </w:r>
        <w:r>
          <w:t xml:space="preserve"> | </w:t>
        </w:r>
        <w:r>
          <w:rPr>
            <w:color w:val="7F7F7F" w:themeColor="background1" w:themeShade="7F"/>
            <w:spacing w:val="60"/>
          </w:rPr>
          <w:t>Page</w:t>
        </w:r>
      </w:p>
    </w:sdtContent>
  </w:sdt>
  <w:p w:rsidR="00BB380F" w:rsidRDefault="00BB38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80F" w:rsidRDefault="00BB38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000" w:rsidRDefault="00E45000" w:rsidP="00BB380F">
      <w:pPr>
        <w:spacing w:after="0"/>
      </w:pPr>
      <w:r>
        <w:separator/>
      </w:r>
    </w:p>
  </w:footnote>
  <w:footnote w:type="continuationSeparator" w:id="0">
    <w:p w:rsidR="00E45000" w:rsidRDefault="00E45000" w:rsidP="00BB380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80F" w:rsidRDefault="00BB38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2691790"/>
      <w:docPartObj>
        <w:docPartGallery w:val="Watermarks"/>
        <w:docPartUnique/>
      </w:docPartObj>
    </w:sdtPr>
    <w:sdtContent>
      <w:p w:rsidR="00BB380F" w:rsidRDefault="00BB380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80F" w:rsidRDefault="00BB38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F6D"/>
    <w:rsid w:val="003D1F6D"/>
    <w:rsid w:val="007F66B8"/>
    <w:rsid w:val="00BB380F"/>
    <w:rsid w:val="00E45000"/>
    <w:rsid w:val="00E62836"/>
    <w:rsid w:val="00F66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B27784"/>
  <w15:chartTrackingRefBased/>
  <w15:docId w15:val="{EA2DEEC4-3EAC-46C8-BFAE-00EBEBF74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80F"/>
    <w:pPr>
      <w:tabs>
        <w:tab w:val="center" w:pos="4680"/>
        <w:tab w:val="right" w:pos="9360"/>
      </w:tabs>
      <w:spacing w:after="0"/>
    </w:pPr>
  </w:style>
  <w:style w:type="character" w:customStyle="1" w:styleId="HeaderChar">
    <w:name w:val="Header Char"/>
    <w:basedOn w:val="DefaultParagraphFont"/>
    <w:link w:val="Header"/>
    <w:uiPriority w:val="99"/>
    <w:rsid w:val="00BB380F"/>
  </w:style>
  <w:style w:type="paragraph" w:styleId="Footer">
    <w:name w:val="footer"/>
    <w:basedOn w:val="Normal"/>
    <w:link w:val="FooterChar"/>
    <w:uiPriority w:val="99"/>
    <w:unhideWhenUsed/>
    <w:rsid w:val="00BB380F"/>
    <w:pPr>
      <w:tabs>
        <w:tab w:val="center" w:pos="4680"/>
        <w:tab w:val="right" w:pos="9360"/>
      </w:tabs>
      <w:spacing w:after="0"/>
    </w:pPr>
  </w:style>
  <w:style w:type="character" w:customStyle="1" w:styleId="FooterChar">
    <w:name w:val="Footer Char"/>
    <w:basedOn w:val="DefaultParagraphFont"/>
    <w:link w:val="Footer"/>
    <w:uiPriority w:val="99"/>
    <w:rsid w:val="00BB3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Lawana</dc:creator>
  <cp:keywords/>
  <dc:description/>
  <cp:lastModifiedBy>Lawana</cp:lastModifiedBy>
  <cp:revision>2</cp:revision>
  <dcterms:created xsi:type="dcterms:W3CDTF">2017-12-08T14:14:00Z</dcterms:created>
  <dcterms:modified xsi:type="dcterms:W3CDTF">2017-12-08T14:45:00Z</dcterms:modified>
</cp:coreProperties>
</file>